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4.3.0 -->
  <w:body>
    <w:p w:rsidR="00C03FBB" w14:paraId="234F3007" w14:textId="6E553762">
      <w:pPr>
        <w:bidi w:val="0"/>
        <w:rPr>
          <w:color w:val="7030A0"/>
          <w:sz w:val="32"/>
          <w:szCs w:val="32"/>
        </w:rPr>
      </w:pPr>
      <w:bookmarkStart w:id="0" w:name="_Hlk128383877"/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7030A0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      </w:t>
      </w: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2060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Cynllun Meithrin Gallu ar gyfer Meddygon sy’n Ffoaduriaid</w:t>
      </w:r>
    </w:p>
    <w:p w:rsidR="000D5BF3" w:rsidRPr="00077B35" w14:paraId="39A0DCCB" w14:textId="76BADABB">
      <w:pPr>
        <w:bidi w:val="0"/>
        <w:rPr>
          <w:color w:val="7030A0"/>
          <w:sz w:val="24"/>
          <w:szCs w:val="24"/>
        </w:rPr>
      </w:pP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7030A0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            </w:t>
      </w: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7030A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Partneriaeth Caerdydd i Mewn i Waith a Bwrdd Iechyd Prifysgol Caerdydd a’r Fro</w:t>
      </w:r>
    </w:p>
    <w:p w:rsidR="00520E87" w:rsidRPr="00166142" w14:paraId="6E1F44DC" w14:textId="4BF811B4">
      <w:pPr>
        <w:bidi w:val="0"/>
        <w:rPr>
          <w:sz w:val="24"/>
          <w:szCs w:val="24"/>
        </w:rPr>
      </w:pP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Mae’r rhaglen Meithrin Gallu yn bartneriaeth gyda Bwrdd Iechyd Prifysgol Caerdydd a'r Fro i feddygon sy'n ffoaduriaid sy'n byw yn ardaloedd Caerdydd a'r Fro.</w:t>
      </w: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Mae'r rhaglen yn seiliedig ar egwyddorion mentora, wedi’i chynllunio i gefnogi meddygon sy'n ffoaduriaid i wella eu hyder a chryfhau eu gwytnwch i lywio rhwystrau a heriau wrth iddynt geisio cofrestriad gyda’r Cyngor Meddygol Cyffredinol (CMC).</w:t>
      </w:r>
    </w:p>
    <w:p w:rsidR="003F29BC" w:rsidRPr="00166142" w14:paraId="706D927B" w14:textId="5AF3BF26">
      <w:pPr>
        <w:bidi w:val="0"/>
        <w:rPr>
          <w:rFonts w:ascii="Calibri" w:eastAsia="Calibri" w:hAnsi="Calibri" w:cs="Times New Roman"/>
          <w:vanish w:val="0"/>
          <w:color w:val="auto"/>
          <w:spacing w:val="0"/>
          <w:sz w:val="24"/>
          <w:szCs w:val="24"/>
          <w:highlight w:val="none"/>
          <w:rtl w:val="0"/>
          <w:lang w:val="cy-GB"/>
        </w:rPr>
      </w:pP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Nod y bartneriaeth hon yw cynorthwyo meddygon sy'n ffoaduriaid i ailgymhwyso i safonau'r DU a sicrhau cyflogaeth sy'n berthnasol i'w cymwysterau a'u sgiliau (dolen i BIPCaF </w:t>
      </w:r>
      <w:hyperlink r:id="rId4" w:history="1">
        <w:r>
          <w:rPr>
            <w:rStyle w:val="DefaultParagraphFont"/>
            <w:rFonts w:ascii="Calibri" w:eastAsia="Calibri" w:hAnsi="Calibri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outline w:val="0"/>
            <w:shadow w:val="0"/>
            <w:emboss w:val="0"/>
            <w:imprint w:val="0"/>
            <w:noProof w:val="0"/>
            <w:vanish w:val="0"/>
            <w:color w:val="0563C1"/>
            <w:spacing w:val="0"/>
            <w:w w:val="100"/>
            <w:kern w:val="0"/>
            <w:position w:val="0"/>
            <w:sz w:val="24"/>
            <w:szCs w:val="24"/>
            <w:highlight w:val="none"/>
            <w:u w:val="single" w:color="auto"/>
            <w:bdr w:val="none" w:sz="0" w:space="0" w:color="auto"/>
            <w:shd w:val="clear" w:color="auto" w:fill="auto"/>
            <w:vertAlign w:val="baseline"/>
            <w:rtl w:val="0"/>
            <w:cs w:val="0"/>
            <w:lang w:val="cy-GB" w:eastAsia="en-US" w:bidi="ar-SA"/>
          </w:rPr>
          <w:t>yma</w:t>
        </w:r>
      </w:hyperlink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)</w:t>
      </w:r>
    </w:p>
    <w:p w:rsidR="003635E8" w:rsidRPr="00166142" w14:paraId="7B963D52" w14:textId="5496898B">
      <w:pPr>
        <w:bidi w:val="0"/>
        <w:rPr>
          <w:sz w:val="28"/>
          <w:szCs w:val="28"/>
        </w:rPr>
      </w:pPr>
      <w:r>
        <w:rPr>
          <w:rStyle w:val="DefaultParagraphFont"/>
          <w:rFonts w:ascii="Calibri" w:eastAsia="Calibri" w:hAnsi="Calibri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7030A0"/>
          <w:spacing w:val="0"/>
          <w:w w:val="100"/>
          <w:kern w:val="0"/>
          <w:position w:val="0"/>
          <w:sz w:val="28"/>
          <w:szCs w:val="28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Rydym yn cefnogi meddygon sy'n ffoaduriaid i: </w:t>
      </w:r>
    </w:p>
    <w:p w:rsidR="00B938E7" w:rsidP="004C6F5E" w14:paraId="0EEF4258" w14:textId="61CB7F28">
      <w:pPr>
        <w:pStyle w:val="ListParagraph"/>
        <w:numPr>
          <w:ilvl w:val="0"/>
          <w:numId w:val="2"/>
        </w:numPr>
        <w:bidi w:val="0"/>
        <w:rPr>
          <w:sz w:val="24"/>
          <w:szCs w:val="24"/>
        </w:rPr>
      </w:pP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Lunio Cynllun Gweithredu Cyflogadwyedd gyda nodau cyraeddadwy i ailddechrau eu proffesiwn meddygol yn y DU</w:t>
      </w:r>
    </w:p>
    <w:p w:rsidR="00B938E7" w:rsidP="004C6F5E" w14:paraId="3C0F3252" w14:textId="6D6A9D7B">
      <w:pPr>
        <w:pStyle w:val="ListParagraph"/>
        <w:numPr>
          <w:ilvl w:val="0"/>
          <w:numId w:val="2"/>
        </w:numPr>
        <w:bidi w:val="0"/>
        <w:rPr>
          <w:sz w:val="24"/>
          <w:szCs w:val="24"/>
        </w:rPr>
      </w:pP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Goresgyn rhwystrau i hyfforddiant a/neu gyflogaeth gan gynnwys magu hyder, hyfforddiant diogelu, GDG, costau teithio ac ati yn dibynnu ar gymhwysedd</w:t>
      </w:r>
    </w:p>
    <w:p w:rsidR="00C30FCF" w:rsidRPr="00166142" w:rsidP="00C30FCF" w14:paraId="660B336E" w14:textId="2A7681BB">
      <w:pPr>
        <w:pStyle w:val="ListParagraph"/>
        <w:numPr>
          <w:ilvl w:val="0"/>
          <w:numId w:val="3"/>
        </w:numPr>
        <w:bidi w:val="0"/>
        <w:rPr>
          <w:b/>
          <w:bCs/>
          <w:color w:val="7030A0"/>
          <w:sz w:val="24"/>
          <w:szCs w:val="24"/>
        </w:rPr>
      </w:pP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Paratoi ar gyfer y Prawf Saesneg Galwedigaethol (OET) a’r System Brofi Ieithyddol Saesneg Ryngwladol (IELTS) mewn partneriaeth â rhanddeiliaid perthnasol gan gynnwys Alltudion ar Waith (DPIA) a rhaglenni RefuAid</w:t>
      </w:r>
    </w:p>
    <w:p w:rsidR="004C6F5E" w:rsidRPr="00166142" w:rsidP="004C6F5E" w14:paraId="3248B79D" w14:textId="6327565E">
      <w:pPr>
        <w:pStyle w:val="ListParagraph"/>
        <w:numPr>
          <w:ilvl w:val="0"/>
          <w:numId w:val="2"/>
        </w:numPr>
        <w:bidi w:val="0"/>
        <w:rPr>
          <w:sz w:val="24"/>
          <w:szCs w:val="24"/>
        </w:rPr>
      </w:pP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Adnewyddu gwybodaeth a sgiliau meddygol cyn ymgymryd â Bwrdd Asesiadau Proffesiynol ac Ieithyddol (PLAB) Rhan 1 a Rhan 2 neu MRCOG Rhan 1 a Rhan 2/MRCP1&amp;2</w:t>
      </w:r>
    </w:p>
    <w:p w:rsidR="004E35F1" w:rsidRPr="00166142" w:rsidP="004C6F5E" w14:paraId="4A748C6E" w14:textId="5CB9B882">
      <w:pPr>
        <w:pStyle w:val="ListParagraph"/>
        <w:numPr>
          <w:ilvl w:val="0"/>
          <w:numId w:val="2"/>
        </w:numPr>
        <w:bidi w:val="0"/>
        <w:rPr>
          <w:sz w:val="24"/>
          <w:szCs w:val="24"/>
        </w:rPr>
      </w:pP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Ymgyfarwyddo â gweithdrefnau a systemau meddygol y DU trwy Leoliad Cysylltiad Clinigol (CAP)</w:t>
      </w: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p w:rsidR="004E35F1" w:rsidRPr="00166142" w:rsidP="004C6F5E" w14:paraId="10E1818C" w14:textId="2FB0F792">
      <w:pPr>
        <w:pStyle w:val="ListParagraph"/>
        <w:numPr>
          <w:ilvl w:val="0"/>
          <w:numId w:val="2"/>
        </w:numPr>
        <w:bidi w:val="0"/>
        <w:rPr>
          <w:sz w:val="24"/>
          <w:szCs w:val="24"/>
        </w:rPr>
      </w:pP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Cael cofrestriad proffesiynol gyda'r Cyngor Meddygol Cyffredinol (CMC)</w:t>
      </w:r>
    </w:p>
    <w:p w:rsidR="004E35F1" w:rsidRPr="00166142" w:rsidP="004C6F5E" w14:paraId="7E7DD62F" w14:textId="6A9F19BC">
      <w:pPr>
        <w:pStyle w:val="ListParagraph"/>
        <w:numPr>
          <w:ilvl w:val="0"/>
          <w:numId w:val="2"/>
        </w:numPr>
        <w:bidi w:val="0"/>
        <w:rPr>
          <w:sz w:val="24"/>
          <w:szCs w:val="24"/>
        </w:rPr>
      </w:pP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Cael Lleoliad Cysylltiad Clinigol (CAP) gyda Bwrdd Iechyd Prifysgol Caerdydd a'r Fro</w:t>
      </w: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p w:rsidR="00183ED0" w:rsidRPr="00166142" w:rsidP="00166142" w14:paraId="0B7F5D96" w14:textId="2E73C9E3">
      <w:pPr>
        <w:pStyle w:val="ListParagraph"/>
        <w:numPr>
          <w:ilvl w:val="0"/>
          <w:numId w:val="2"/>
        </w:numPr>
        <w:bidi w:val="0"/>
        <w:rPr>
          <w:sz w:val="24"/>
          <w:szCs w:val="24"/>
        </w:rPr>
      </w:pP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Dod o hyd i waith drwy swyddi Staff Ychwanegol sydd ar gael gyda'r GIG a thrwy lwybrau eraill</w:t>
      </w:r>
    </w:p>
    <w:p w:rsidR="00183ED0" w:rsidRPr="00166142" w:rsidP="00F8529B" w14:paraId="30DD9E80" w14:textId="2E277476">
      <w:pPr>
        <w:bidi w:val="0"/>
        <w:rPr>
          <w:b/>
          <w:bCs/>
          <w:color w:val="7030A0"/>
          <w:sz w:val="28"/>
          <w:szCs w:val="28"/>
        </w:rPr>
      </w:pPr>
      <w:r>
        <w:rPr>
          <w:rStyle w:val="DefaultParagraphFont"/>
          <w:rFonts w:ascii="Calibri" w:eastAsia="Calibri" w:hAnsi="Calibri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7030A0"/>
          <w:spacing w:val="0"/>
          <w:w w:val="100"/>
          <w:kern w:val="0"/>
          <w:position w:val="0"/>
          <w:sz w:val="28"/>
          <w:szCs w:val="28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Beth mae'r rhaglen Meithrin Gallu yn ei gynnig:</w:t>
      </w:r>
    </w:p>
    <w:p w:rsidR="003F29BC" w:rsidRPr="00166142" w:rsidP="003F29BC" w14:paraId="577A7A2A" w14:textId="33322F13">
      <w:pPr>
        <w:pStyle w:val="ListParagraph"/>
        <w:numPr>
          <w:ilvl w:val="0"/>
          <w:numId w:val="3"/>
        </w:numPr>
        <w:bidi w:val="0"/>
        <w:rPr>
          <w:b/>
          <w:bCs/>
          <w:color w:val="7030A0"/>
          <w:sz w:val="24"/>
          <w:szCs w:val="24"/>
        </w:rPr>
      </w:pP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Mentora wyneb yn wyneb a chyngor ar y broses o ailgymhwyso i safon y DU yn unol â gofynion y CMC</w:t>
      </w:r>
    </w:p>
    <w:p w:rsidR="00CC7F0E" w:rsidRPr="00166142" w:rsidP="003F29BC" w14:paraId="5ADF3588" w14:textId="731DFA87">
      <w:pPr>
        <w:pStyle w:val="ListParagraph"/>
        <w:numPr>
          <w:ilvl w:val="0"/>
          <w:numId w:val="3"/>
        </w:numPr>
        <w:bidi w:val="0"/>
        <w:rPr>
          <w:b/>
          <w:bCs/>
          <w:color w:val="7030A0"/>
          <w:sz w:val="24"/>
          <w:szCs w:val="24"/>
        </w:rPr>
      </w:pP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Paratoi at arholiadau OET gyda mynediad am ddim drwy ein partneriaid Alltudion ar Waith (DPIA) a rhaglenni RefuAid</w:t>
      </w:r>
    </w:p>
    <w:p w:rsidR="00CC7F0E" w:rsidRPr="00166142" w:rsidP="003F29BC" w14:paraId="7FBEB9AD" w14:textId="63DA84C1">
      <w:pPr>
        <w:pStyle w:val="ListParagraph"/>
        <w:numPr>
          <w:ilvl w:val="0"/>
          <w:numId w:val="3"/>
        </w:numPr>
        <w:bidi w:val="0"/>
        <w:rPr>
          <w:color w:val="000000" w:themeColor="text1"/>
          <w:sz w:val="24"/>
          <w:szCs w:val="24"/>
        </w:rPr>
      </w:pP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Mynediad i Leoliad Cysylltiad Clinigol gyda Bwrdd Iechyd Prifysgol Caerdydd a'r Fro</w:t>
      </w:r>
    </w:p>
    <w:p w:rsidR="002927AD" w:rsidRPr="00166142" w:rsidP="003F29BC" w14:paraId="5A72DAC2" w14:textId="0B114D37">
      <w:pPr>
        <w:pStyle w:val="ListParagraph"/>
        <w:numPr>
          <w:ilvl w:val="0"/>
          <w:numId w:val="3"/>
        </w:numPr>
        <w:bidi w:val="0"/>
        <w:rPr>
          <w:color w:val="000000" w:themeColor="text1"/>
          <w:sz w:val="24"/>
          <w:szCs w:val="24"/>
        </w:rPr>
      </w:pP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Cymorth i baratoi ar gyfer arholiadau PLAB 1 a 2 </w:t>
      </w:r>
    </w:p>
    <w:p w:rsidR="002927AD" w:rsidRPr="00166142" w:rsidP="003F29BC" w14:paraId="7A1617D5" w14:textId="0F2DD7E0">
      <w:pPr>
        <w:pStyle w:val="ListParagraph"/>
        <w:numPr>
          <w:ilvl w:val="0"/>
          <w:numId w:val="3"/>
        </w:numPr>
        <w:bidi w:val="0"/>
        <w:rPr>
          <w:color w:val="000000" w:themeColor="text1"/>
          <w:sz w:val="24"/>
          <w:szCs w:val="24"/>
        </w:rPr>
      </w:pP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Help gyda chost arholiadau, teithio, gofal plant a GDG yn dibynnu ar gymhwysedd</w:t>
      </w:r>
    </w:p>
    <w:p w:rsidR="002927AD" w:rsidRPr="00166142" w:rsidP="003F29BC" w14:paraId="628ACD81" w14:textId="43F3900C">
      <w:pPr>
        <w:pStyle w:val="ListParagraph"/>
        <w:numPr>
          <w:ilvl w:val="0"/>
          <w:numId w:val="3"/>
        </w:numPr>
        <w:bidi w:val="0"/>
        <w:rPr>
          <w:color w:val="000000" w:themeColor="text1"/>
          <w:sz w:val="24"/>
          <w:szCs w:val="24"/>
        </w:rPr>
      </w:pP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Cymorth wrth chwilio am swydd</w:t>
      </w:r>
    </w:p>
    <w:p w:rsidR="002927AD" w:rsidRPr="00166142" w:rsidP="003F29BC" w14:paraId="320654C4" w14:textId="111AF431">
      <w:pPr>
        <w:pStyle w:val="ListParagraph"/>
        <w:numPr>
          <w:ilvl w:val="0"/>
          <w:numId w:val="3"/>
        </w:numPr>
        <w:bidi w:val="0"/>
        <w:rPr>
          <w:color w:val="000000" w:themeColor="text1"/>
          <w:sz w:val="24"/>
          <w:szCs w:val="24"/>
        </w:rPr>
      </w:pP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Cefnogaeth barhaus drwyddi draw, ar ôl cofrestru gyda CMC ac wrth chwilio am swydd</w:t>
      </w:r>
    </w:p>
    <w:p w:rsidR="00050754" w:rsidRPr="00166142" w:rsidP="003F29BC" w14:paraId="42A3E013" w14:textId="1DF5F02C">
      <w:pPr>
        <w:pStyle w:val="ListParagraph"/>
        <w:numPr>
          <w:ilvl w:val="0"/>
          <w:numId w:val="3"/>
        </w:numPr>
        <w:bidi w:val="0"/>
        <w:rPr>
          <w:color w:val="000000" w:themeColor="text1"/>
          <w:sz w:val="24"/>
          <w:szCs w:val="24"/>
        </w:rPr>
      </w:pP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Cymorth lles</w:t>
      </w:r>
    </w:p>
    <w:p w:rsidR="00050754" w:rsidRPr="00B938E7" w:rsidP="00050754" w14:paraId="15CBDC5E" w14:textId="39ACC5A4">
      <w:pPr>
        <w:bidi w:val="0"/>
        <w:rPr>
          <w:b/>
          <w:bCs/>
          <w:color w:val="7030A0"/>
          <w:sz w:val="28"/>
          <w:szCs w:val="28"/>
        </w:rPr>
      </w:pPr>
      <w:r>
        <w:rPr>
          <w:rStyle w:val="DefaultParagraphFont"/>
          <w:rFonts w:ascii="Calibri" w:eastAsia="Calibri" w:hAnsi="Calibri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7030A0"/>
          <w:spacing w:val="0"/>
          <w:w w:val="100"/>
          <w:kern w:val="0"/>
          <w:position w:val="0"/>
          <w:sz w:val="28"/>
          <w:szCs w:val="28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Cymhwysedd:  </w:t>
      </w:r>
    </w:p>
    <w:p w:rsidR="00050754" w:rsidRPr="00B938E7" w:rsidP="00B938E7" w14:paraId="617089D3" w14:textId="4641EBB0">
      <w:pPr>
        <w:pStyle w:val="ListParagraph"/>
        <w:numPr>
          <w:ilvl w:val="0"/>
          <w:numId w:val="3"/>
        </w:numPr>
        <w:bidi w:val="0"/>
        <w:rPr>
          <w:color w:val="000000" w:themeColor="text1"/>
          <w:sz w:val="24"/>
          <w:szCs w:val="24"/>
        </w:rPr>
      </w:pP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Meddygon cymwys sy’n ffoaduriaid, gyda dogfennau proffesiynol perthnasol</w:t>
      </w:r>
    </w:p>
    <w:p w:rsidR="00050754" w:rsidRPr="00B938E7" w:rsidP="00B938E7" w14:paraId="64ABF442" w14:textId="7223CD22">
      <w:pPr>
        <w:pStyle w:val="ListParagraph"/>
        <w:numPr>
          <w:ilvl w:val="0"/>
          <w:numId w:val="3"/>
        </w:numPr>
        <w:bidi w:val="0"/>
        <w:rPr>
          <w:color w:val="000000" w:themeColor="text1"/>
          <w:sz w:val="24"/>
          <w:szCs w:val="24"/>
        </w:rPr>
      </w:pP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Yn byw yn ardaloedd Caerdydd a'r Fro</w:t>
      </w:r>
    </w:p>
    <w:p w:rsidR="00050754" w:rsidRPr="00B938E7" w:rsidP="00B938E7" w14:paraId="72F029AC" w14:textId="1D34081A">
      <w:pPr>
        <w:pStyle w:val="ListParagraph"/>
        <w:numPr>
          <w:ilvl w:val="0"/>
          <w:numId w:val="3"/>
        </w:numPr>
        <w:bidi w:val="0"/>
        <w:rPr>
          <w:color w:val="000000" w:themeColor="text1"/>
          <w:sz w:val="24"/>
          <w:szCs w:val="24"/>
        </w:rPr>
      </w:pP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Caniatâd i weithio yn y DU</w:t>
      </w:r>
    </w:p>
    <w:p w:rsidR="00050754" w:rsidRPr="00B938E7" w:rsidP="00B938E7" w14:paraId="3B74B6C3" w14:textId="5726A1EE">
      <w:pPr>
        <w:pStyle w:val="ListParagraph"/>
        <w:numPr>
          <w:ilvl w:val="0"/>
          <w:numId w:val="3"/>
        </w:numPr>
        <w:bidi w:val="0"/>
        <w:rPr>
          <w:color w:val="000000" w:themeColor="text1"/>
          <w:sz w:val="24"/>
          <w:szCs w:val="24"/>
        </w:rPr>
      </w:pP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Ffoaduriaid, cyn-ffoaduriaid a cheiswyr lloches sydd â'r hawl i weithio </w:t>
      </w:r>
    </w:p>
    <w:p w:rsidR="00C03FBB" w14:paraId="72F02193" w14:textId="547B97A1">
      <w:pPr>
        <w:bidi w:val="0"/>
        <w:rPr>
          <w:rFonts w:ascii="Calibri" w:eastAsia="Calibri" w:hAnsi="Calibri" w:cs="Times New Roman"/>
          <w:vanish w:val="0"/>
          <w:color w:val="0563C1"/>
          <w:spacing w:val="0"/>
          <w:sz w:val="18"/>
          <w:szCs w:val="18"/>
          <w:highlight w:val="none"/>
          <w:rtl w:val="0"/>
          <w:lang w:val="cy-GB"/>
        </w:rPr>
      </w:pP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>I gael rhagor o wybodaeth</w:t>
      </w:r>
      <w:bookmarkEnd w:id="0"/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e-bostiwch </w:t>
      </w:r>
      <w:hyperlink r:id="rId5" w:history="1">
        <w:r>
          <w:rPr>
            <w:rStyle w:val="DefaultParagraphFont"/>
            <w:rFonts w:ascii="Calibri" w:eastAsia="Calibri" w:hAnsi="Calibri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outline w:val="0"/>
            <w:shadow w:val="0"/>
            <w:emboss w:val="0"/>
            <w:imprint w:val="0"/>
            <w:noProof w:val="0"/>
            <w:vanish w:val="0"/>
            <w:color w:val="0563C1"/>
            <w:spacing w:val="0"/>
            <w:w w:val="100"/>
            <w:kern w:val="0"/>
            <w:position w:val="0"/>
            <w:sz w:val="18"/>
            <w:szCs w:val="18"/>
            <w:highlight w:val="none"/>
            <w:u w:val="single" w:color="auto"/>
            <w:bdr w:val="none" w:sz="0" w:space="0" w:color="auto"/>
            <w:shd w:val="clear" w:color="auto" w:fill="auto"/>
            <w:vertAlign w:val="baseline"/>
            <w:rtl w:val="0"/>
            <w:cs w:val="0"/>
            <w:lang w:val="cy-GB" w:eastAsia="en-US" w:bidi="ar-SA"/>
          </w:rPr>
          <w:t>Hamid.Hicham@caerdydd.gov.uk</w:t>
        </w:r>
      </w:hyperlink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3F1A19"/>
    <w:multiLevelType w:val="hybridMultilevel"/>
    <w:tmpl w:val="DD84B0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B1A20"/>
    <w:multiLevelType w:val="hybridMultilevel"/>
    <w:tmpl w:val="C484AC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C71E56"/>
    <w:multiLevelType w:val="hybridMultilevel"/>
    <w:tmpl w:val="053AD9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31729C"/>
    <w:multiLevelType w:val="hybridMultilevel"/>
    <w:tmpl w:val="47FCEC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0E5862"/>
    <w:multiLevelType w:val="multilevel"/>
    <w:tmpl w:val="BC0CC8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403526903">
    <w:abstractNumId w:val="4"/>
  </w:num>
  <w:num w:numId="2" w16cid:durableId="567347601">
    <w:abstractNumId w:val="1"/>
  </w:num>
  <w:num w:numId="3" w16cid:durableId="298152023">
    <w:abstractNumId w:val="0"/>
  </w:num>
  <w:num w:numId="4" w16cid:durableId="2016413900">
    <w:abstractNumId w:val="2"/>
  </w:num>
  <w:num w:numId="5" w16cid:durableId="5179369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638"/>
    <w:rsid w:val="00021656"/>
    <w:rsid w:val="00050754"/>
    <w:rsid w:val="00053A2B"/>
    <w:rsid w:val="00077B35"/>
    <w:rsid w:val="0008263A"/>
    <w:rsid w:val="000B19E3"/>
    <w:rsid w:val="000D5BF3"/>
    <w:rsid w:val="00154DDB"/>
    <w:rsid w:val="00166142"/>
    <w:rsid w:val="00183ED0"/>
    <w:rsid w:val="001A537D"/>
    <w:rsid w:val="001D369A"/>
    <w:rsid w:val="001E2F16"/>
    <w:rsid w:val="002927AD"/>
    <w:rsid w:val="00295806"/>
    <w:rsid w:val="00297288"/>
    <w:rsid w:val="002E05B0"/>
    <w:rsid w:val="003635E8"/>
    <w:rsid w:val="003B0C8A"/>
    <w:rsid w:val="003F29BC"/>
    <w:rsid w:val="0040204E"/>
    <w:rsid w:val="00435123"/>
    <w:rsid w:val="00441466"/>
    <w:rsid w:val="004433D5"/>
    <w:rsid w:val="004A1E1D"/>
    <w:rsid w:val="004C3E78"/>
    <w:rsid w:val="004C6F5E"/>
    <w:rsid w:val="004E35F1"/>
    <w:rsid w:val="00520E87"/>
    <w:rsid w:val="00541C77"/>
    <w:rsid w:val="005C590A"/>
    <w:rsid w:val="005D37B8"/>
    <w:rsid w:val="005F7210"/>
    <w:rsid w:val="00652A48"/>
    <w:rsid w:val="006F7BF0"/>
    <w:rsid w:val="00785DA4"/>
    <w:rsid w:val="007A0A6C"/>
    <w:rsid w:val="00804FAB"/>
    <w:rsid w:val="008329D3"/>
    <w:rsid w:val="0084182C"/>
    <w:rsid w:val="00941693"/>
    <w:rsid w:val="009735B0"/>
    <w:rsid w:val="009C591D"/>
    <w:rsid w:val="009D51A3"/>
    <w:rsid w:val="009F14CD"/>
    <w:rsid w:val="00A41638"/>
    <w:rsid w:val="00A97309"/>
    <w:rsid w:val="00AA5CCE"/>
    <w:rsid w:val="00AD0848"/>
    <w:rsid w:val="00AD4CE2"/>
    <w:rsid w:val="00B1775F"/>
    <w:rsid w:val="00B8066D"/>
    <w:rsid w:val="00B938E7"/>
    <w:rsid w:val="00BF5ED0"/>
    <w:rsid w:val="00C03FBB"/>
    <w:rsid w:val="00C30FCF"/>
    <w:rsid w:val="00C33362"/>
    <w:rsid w:val="00C94B94"/>
    <w:rsid w:val="00CC0D8F"/>
    <w:rsid w:val="00CC13E9"/>
    <w:rsid w:val="00CC7F0E"/>
    <w:rsid w:val="00DA297A"/>
    <w:rsid w:val="00E003A5"/>
    <w:rsid w:val="00E25326"/>
    <w:rsid w:val="00E64ACB"/>
    <w:rsid w:val="00EB2367"/>
    <w:rsid w:val="00ED4F4C"/>
    <w:rsid w:val="00F10274"/>
    <w:rsid w:val="00F8529B"/>
    <w:rsid w:val="00FE71C5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5501931"/>
  <w15:chartTrackingRefBased/>
  <w15:docId w15:val="{A5980043-1DE4-4CDD-BFF0-1972ED5A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F5E"/>
    <w:pPr>
      <w:ind w:left="720"/>
      <w:contextualSpacing/>
    </w:pPr>
  </w:style>
  <w:style w:type="table" w:styleId="TableGrid">
    <w:name w:val="Table Grid"/>
    <w:basedOn w:val="TableNormal"/>
    <w:uiPriority w:val="39"/>
    <w:rsid w:val="009F1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7B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B35"/>
  </w:style>
  <w:style w:type="paragraph" w:styleId="Footer">
    <w:name w:val="footer"/>
    <w:basedOn w:val="Normal"/>
    <w:link w:val="FooterChar"/>
    <w:uiPriority w:val="99"/>
    <w:unhideWhenUsed/>
    <w:rsid w:val="00077B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B35"/>
  </w:style>
  <w:style w:type="character" w:styleId="Hyperlink">
    <w:name w:val="Hyperlink"/>
    <w:basedOn w:val="DefaultParagraphFont"/>
    <w:uiPriority w:val="99"/>
    <w:unhideWhenUsed/>
    <w:rsid w:val="00B938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38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cavuhb.nhs.wales/staff-information/people-and-culture-teams/medical-resourcing-systems/clinical-attachments/" TargetMode="External" /><Relationship Id="rId5" Type="http://schemas.openxmlformats.org/officeDocument/2006/relationships/hyperlink" Target="mailto:Hamid.Hicham@cardiff.gov.uk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Hicham, Hamid</dc:creator>
  <cp:lastModifiedBy>Sala, Valeria</cp:lastModifiedBy>
  <cp:revision>3</cp:revision>
  <dcterms:created xsi:type="dcterms:W3CDTF">2025-01-09T14:54:00Z</dcterms:created>
  <dcterms:modified xsi:type="dcterms:W3CDTF">2025-01-09T14:57:00Z</dcterms:modified>
</cp:coreProperties>
</file>